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402B" w:rsidRDefault="003F1FFF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INFORMACIJA APIE SUDARYTAS SUTARTIS</w:t>
      </w:r>
    </w:p>
    <w:p w:rsidR="00D1402B" w:rsidRDefault="00D1402B">
      <w:pPr>
        <w:spacing w:after="0" w:line="240" w:lineRule="auto"/>
        <w:jc w:val="center"/>
      </w:pPr>
    </w:p>
    <w:p w:rsidR="00D1402B" w:rsidRDefault="003F1FFF">
      <w:pPr>
        <w:spacing w:after="0" w:line="240" w:lineRule="auto"/>
        <w:jc w:val="center"/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Paslaugų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pirkimai</w:t>
      </w:r>
      <w:proofErr w:type="spellEnd"/>
    </w:p>
    <w:p w:rsidR="00D1402B" w:rsidRDefault="00D1402B">
      <w:pPr>
        <w:spacing w:after="0" w:line="240" w:lineRule="auto"/>
        <w:jc w:val="center"/>
      </w:pPr>
    </w:p>
    <w:p w:rsidR="00D1402B" w:rsidRDefault="003F1FFF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 </w:t>
      </w:r>
      <w:r>
        <w:rPr>
          <w:rFonts w:ascii="Times New Roman" w:hAnsi="Times New Roman" w:cs="Times New Roman"/>
          <w:i/>
          <w:sz w:val="24"/>
          <w:szCs w:val="24"/>
        </w:rPr>
        <w:t>PERKANČIOJI ORGANIZACIJA, ADRESAS IR KONTAKTINIAI DUOMENYS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D1402B" w:rsidRDefault="003F1FFF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Perkančiosios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organizacijos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pavadinimas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ir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įmonės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kodas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Panevėžio </w:t>
      </w:r>
      <w:proofErr w:type="spellStart"/>
      <w:r>
        <w:rPr>
          <w:rFonts w:ascii="Times New Roman" w:hAnsi="Times New Roman" w:cs="Times New Roman"/>
          <w:sz w:val="24"/>
          <w:szCs w:val="24"/>
        </w:rPr>
        <w:t>miesto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savivaldybės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administracija</w:t>
      </w:r>
      <w:proofErr w:type="spellEnd"/>
      <w:r>
        <w:rPr>
          <w:rFonts w:ascii="Times New Roman" w:hAnsi="Times New Roman" w:cs="Times New Roman"/>
          <w:sz w:val="24"/>
          <w:szCs w:val="24"/>
        </w:rPr>
        <w:t>, 288724610</w:t>
      </w:r>
    </w:p>
    <w:p w:rsidR="00D1402B" w:rsidRDefault="003F1FFF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Adresas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pašto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kodas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 </w:t>
      </w:r>
      <w:proofErr w:type="spellStart"/>
      <w:r>
        <w:rPr>
          <w:rFonts w:ascii="Times New Roman" w:hAnsi="Times New Roman" w:cs="Times New Roman"/>
          <w:sz w:val="24"/>
          <w:szCs w:val="24"/>
        </w:rPr>
        <w:t>Laisvės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a.  20, LT-35200 </w:t>
      </w:r>
      <w:proofErr w:type="spellStart"/>
      <w:r>
        <w:rPr>
          <w:rFonts w:ascii="Times New Roman" w:hAnsi="Times New Roman" w:cs="Times New Roman"/>
          <w:sz w:val="24"/>
          <w:szCs w:val="24"/>
        </w:rPr>
        <w:t>Panevėžys</w:t>
      </w:r>
      <w:proofErr w:type="spellEnd"/>
    </w:p>
    <w:p w:rsidR="00D1402B" w:rsidRDefault="003F1FFF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I.1.2.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Kontaktiniai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duomenys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asmuo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(-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enys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kontaktams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telefonas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(-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),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faksas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el.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paštas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interneto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adresas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(-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ir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elektroninė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prieiga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prie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informacijos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(URL)</w:t>
      </w:r>
      <w:r>
        <w:rPr>
          <w:rFonts w:ascii="Times New Roman" w:hAnsi="Times New Roman" w:cs="Times New Roman"/>
          <w:sz w:val="24"/>
          <w:szCs w:val="24"/>
        </w:rPr>
        <w:t>: Jolanta Valužienė, tel. +370 45 50 1</w:t>
      </w:r>
      <w:r>
        <w:rPr>
          <w:rFonts w:ascii="Times New Roman" w:hAnsi="Times New Roman" w:cs="Times New Roman"/>
          <w:sz w:val="24"/>
          <w:szCs w:val="24"/>
        </w:rPr>
        <w:t xml:space="preserve">2 92, mob. tel. +370 687 80 322, </w:t>
      </w:r>
      <w:proofErr w:type="spellStart"/>
      <w:r>
        <w:rPr>
          <w:rFonts w:ascii="Times New Roman" w:hAnsi="Times New Roman" w:cs="Times New Roman"/>
          <w:sz w:val="24"/>
          <w:szCs w:val="24"/>
        </w:rPr>
        <w:t>faks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+370 45 50 13 54, el. </w:t>
      </w:r>
      <w:proofErr w:type="spellStart"/>
      <w:r>
        <w:rPr>
          <w:rFonts w:ascii="Times New Roman" w:hAnsi="Times New Roman" w:cs="Times New Roman"/>
          <w:sz w:val="24"/>
          <w:szCs w:val="24"/>
        </w:rPr>
        <w:t>paštas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jolanta.valuziene@panevezys.lt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interneto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adresas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www.panevezys.lt</w:t>
      </w:r>
    </w:p>
    <w:p w:rsidR="00D1402B" w:rsidRDefault="003F1FFF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I.2.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Viešųjų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tarnybos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suteiktas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numeris</w:t>
      </w:r>
      <w:proofErr w:type="spellEnd"/>
      <w:r>
        <w:rPr>
          <w:rFonts w:ascii="Times New Roman" w:hAnsi="Times New Roman" w:cs="Times New Roman"/>
          <w:sz w:val="24"/>
          <w:szCs w:val="24"/>
        </w:rPr>
        <w:t>: -</w:t>
      </w:r>
    </w:p>
    <w:p w:rsidR="00D1402B" w:rsidRDefault="003F1FFF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 </w:t>
      </w:r>
      <w:r>
        <w:rPr>
          <w:rFonts w:ascii="Times New Roman" w:hAnsi="Times New Roman" w:cs="Times New Roman"/>
          <w:i/>
          <w:sz w:val="24"/>
          <w:szCs w:val="24"/>
        </w:rPr>
        <w:t>PIRKIMO OBJEKTAS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D1402B" w:rsidRDefault="003F1FFF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pavadinimas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Gamtinių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duj</w:t>
      </w:r>
      <w:r>
        <w:rPr>
          <w:rFonts w:ascii="Times New Roman" w:hAnsi="Times New Roman" w:cs="Times New Roman"/>
          <w:sz w:val="24"/>
          <w:szCs w:val="24"/>
        </w:rPr>
        <w:t>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skirstymo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sistemos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Panevėžio </w:t>
      </w:r>
      <w:proofErr w:type="spellStart"/>
      <w:r>
        <w:rPr>
          <w:rFonts w:ascii="Times New Roman" w:hAnsi="Times New Roman" w:cs="Times New Roman"/>
          <w:sz w:val="24"/>
          <w:szCs w:val="24"/>
        </w:rPr>
        <w:t>pramoniniam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parkui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išplėtojimo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paslauga</w:t>
      </w:r>
      <w:proofErr w:type="spellEnd"/>
    </w:p>
    <w:p w:rsidR="00D1402B" w:rsidRDefault="003F1FFF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II.2.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Trumpas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objekto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apibūdinimas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Išplėtoti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gamtinių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dujų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skirstymo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sistemą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Panevėžio </w:t>
      </w:r>
      <w:proofErr w:type="spellStart"/>
      <w:r>
        <w:rPr>
          <w:rFonts w:ascii="Times New Roman" w:hAnsi="Times New Roman" w:cs="Times New Roman"/>
          <w:sz w:val="24"/>
          <w:szCs w:val="24"/>
        </w:rPr>
        <w:t>pramoninio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parko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teritorijoje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parengti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infrastruktūrą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būsimai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plėtrai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t.y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nutiesti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vi</w:t>
      </w:r>
      <w:r>
        <w:rPr>
          <w:rFonts w:ascii="Times New Roman" w:hAnsi="Times New Roman" w:cs="Times New Roman"/>
          <w:sz w:val="24"/>
          <w:szCs w:val="24"/>
        </w:rPr>
        <w:t>dutinio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slėgio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skirstomąjį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dujotiekį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apie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1240 </w:t>
      </w:r>
      <w:proofErr w:type="spellStart"/>
      <w:r>
        <w:rPr>
          <w:rFonts w:ascii="Times New Roman" w:hAnsi="Times New Roman" w:cs="Times New Roman"/>
          <w:sz w:val="24"/>
          <w:szCs w:val="24"/>
        </w:rPr>
        <w:t>metrus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Panevėžio </w:t>
      </w:r>
      <w:proofErr w:type="spellStart"/>
      <w:r>
        <w:rPr>
          <w:rFonts w:ascii="Times New Roman" w:hAnsi="Times New Roman" w:cs="Times New Roman"/>
          <w:sz w:val="24"/>
          <w:szCs w:val="24"/>
        </w:rPr>
        <w:t>pramoninio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parko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teritorijoje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Bernatonių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g. </w:t>
      </w:r>
      <w:proofErr w:type="spellStart"/>
      <w:r>
        <w:rPr>
          <w:rFonts w:ascii="Times New Roman" w:hAnsi="Times New Roman" w:cs="Times New Roman"/>
          <w:sz w:val="24"/>
          <w:szCs w:val="24"/>
        </w:rPr>
        <w:t>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Pažalvaičių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g. Panevėžio m. </w:t>
      </w:r>
      <w:proofErr w:type="spellStart"/>
      <w:r>
        <w:rPr>
          <w:rFonts w:ascii="Times New Roman" w:hAnsi="Times New Roman" w:cs="Times New Roman"/>
          <w:sz w:val="24"/>
          <w:szCs w:val="24"/>
        </w:rPr>
        <w:t>nuo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Bernatonių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Lėkiškio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gatvių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sankirtos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jį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prijungti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Dujų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įmonės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dujų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sistemos</w:t>
      </w:r>
      <w:proofErr w:type="spellEnd"/>
    </w:p>
    <w:p w:rsidR="00D1402B" w:rsidRDefault="003F1FFF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II.2.1.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objekto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tipas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paslaugos</w:t>
      </w:r>
      <w:proofErr w:type="spellEnd"/>
    </w:p>
    <w:p w:rsidR="00D1402B" w:rsidRDefault="003F1FFF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 </w:t>
      </w:r>
      <w:r>
        <w:rPr>
          <w:rFonts w:ascii="Times New Roman" w:hAnsi="Times New Roman" w:cs="Times New Roman"/>
          <w:i/>
          <w:sz w:val="24"/>
          <w:szCs w:val="24"/>
        </w:rPr>
        <w:t>INFORMACIJA APIE NUSTATYTĄ LAIMĖTOJĄ IR SUDARYTĄ SUTARTĮ (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pildoma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tiek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kartų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kiek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sudaryta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sutarčių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preliminariųjų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sutarčių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))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D1402B" w:rsidRDefault="003F1FFF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dalies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numeris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ir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pavadinimas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jei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taikoma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: Nr.1 "</w:t>
      </w:r>
      <w:proofErr w:type="spellStart"/>
      <w:r>
        <w:rPr>
          <w:rFonts w:ascii="Times New Roman" w:hAnsi="Times New Roman" w:cs="Times New Roman"/>
          <w:sz w:val="24"/>
          <w:szCs w:val="24"/>
        </w:rPr>
        <w:t>Gamtinių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dujų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skirstymo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sistem</w:t>
      </w:r>
      <w:r>
        <w:rPr>
          <w:rFonts w:ascii="Times New Roman" w:hAnsi="Times New Roman" w:cs="Times New Roman"/>
          <w:sz w:val="24"/>
          <w:szCs w:val="24"/>
        </w:rPr>
        <w:t>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Panevėžio </w:t>
      </w:r>
      <w:proofErr w:type="spellStart"/>
      <w:r>
        <w:rPr>
          <w:rFonts w:ascii="Times New Roman" w:hAnsi="Times New Roman" w:cs="Times New Roman"/>
          <w:sz w:val="24"/>
          <w:szCs w:val="24"/>
        </w:rPr>
        <w:t>pramoniniam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parkui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išplėtojimo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paslauga</w:t>
      </w:r>
      <w:proofErr w:type="spellEnd"/>
      <w:r>
        <w:rPr>
          <w:rFonts w:ascii="Times New Roman" w:hAnsi="Times New Roman" w:cs="Times New Roman"/>
          <w:sz w:val="24"/>
          <w:szCs w:val="24"/>
        </w:rPr>
        <w:t>"</w:t>
      </w:r>
    </w:p>
    <w:p w:rsidR="00D1402B" w:rsidRDefault="003F1FFF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III.2.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Laimėjusio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dalyvio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pavadinimas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ir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įmonės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kodas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arba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vardas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ir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pavardė</w:t>
      </w:r>
      <w:proofErr w:type="spellEnd"/>
      <w:r>
        <w:rPr>
          <w:rFonts w:ascii="Times New Roman" w:hAnsi="Times New Roman" w:cs="Times New Roman"/>
          <w:sz w:val="24"/>
          <w:szCs w:val="24"/>
        </w:rPr>
        <w:t>: AB "</w:t>
      </w:r>
      <w:proofErr w:type="spellStart"/>
      <w:r>
        <w:rPr>
          <w:rFonts w:ascii="Times New Roman" w:hAnsi="Times New Roman" w:cs="Times New Roman"/>
          <w:sz w:val="24"/>
          <w:szCs w:val="24"/>
        </w:rPr>
        <w:t>Lietuvos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dujos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" Panevėžio </w:t>
      </w:r>
      <w:proofErr w:type="spellStart"/>
      <w:r>
        <w:rPr>
          <w:rFonts w:ascii="Times New Roman" w:hAnsi="Times New Roman" w:cs="Times New Roman"/>
          <w:sz w:val="24"/>
          <w:szCs w:val="24"/>
        </w:rPr>
        <w:t>filialas</w:t>
      </w:r>
      <w:proofErr w:type="spellEnd"/>
      <w:r>
        <w:rPr>
          <w:rFonts w:ascii="Times New Roman" w:hAnsi="Times New Roman" w:cs="Times New Roman"/>
          <w:sz w:val="24"/>
          <w:szCs w:val="24"/>
        </w:rPr>
        <w:t>, 147757812</w:t>
      </w:r>
    </w:p>
    <w:p w:rsidR="00D1402B" w:rsidRDefault="003F1FFF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III.3.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Bendra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galutinė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sutarties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vertė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eurais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ir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litais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eurais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ir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litais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arba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kita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valiuta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) (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/be PVM)</w:t>
      </w:r>
      <w:r>
        <w:rPr>
          <w:rFonts w:ascii="Times New Roman" w:hAnsi="Times New Roman" w:cs="Times New Roman"/>
          <w:sz w:val="24"/>
          <w:szCs w:val="24"/>
        </w:rPr>
        <w:t xml:space="preserve">: 92 500,00 Eur be PVM, 111 925,00 Eur </w:t>
      </w:r>
      <w:proofErr w:type="spellStart"/>
      <w:r>
        <w:rPr>
          <w:rFonts w:ascii="Times New Roman" w:hAnsi="Times New Roman" w:cs="Times New Roman"/>
          <w:sz w:val="24"/>
          <w:szCs w:val="24"/>
        </w:rPr>
        <w:t>su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PVM</w:t>
      </w:r>
    </w:p>
    <w:p w:rsidR="00D1402B" w:rsidRDefault="003F1FFF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III.4.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Jei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žinoma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nurodyti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sutarties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ar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preliminariosios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sutarties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įsipareigojimų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dalį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kuriai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laimėtojas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ketina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pasitelkti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trečiuosius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asmenis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kaip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subrangovus</w:t>
      </w:r>
      <w:proofErr w:type="spellEnd"/>
      <w:r>
        <w:rPr>
          <w:rFonts w:ascii="Times New Roman" w:hAnsi="Times New Roman" w:cs="Times New Roman"/>
          <w:sz w:val="24"/>
          <w:szCs w:val="24"/>
        </w:rPr>
        <w:t>: -</w:t>
      </w:r>
    </w:p>
    <w:p w:rsidR="00D1402B" w:rsidRDefault="003F1FFF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IV.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Šio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skelbimo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išsiuntimo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data</w:t>
      </w:r>
      <w:r>
        <w:rPr>
          <w:rFonts w:ascii="Times New Roman" w:hAnsi="Times New Roman" w:cs="Times New Roman"/>
          <w:sz w:val="24"/>
          <w:szCs w:val="24"/>
        </w:rPr>
        <w:t>: 2015-02-20</w:t>
      </w:r>
    </w:p>
    <w:p w:rsidR="00D1402B" w:rsidRDefault="00D1402B">
      <w:pPr>
        <w:spacing w:after="0" w:line="240" w:lineRule="auto"/>
        <w:jc w:val="center"/>
      </w:pPr>
    </w:p>
    <w:p w:rsidR="00D1402B" w:rsidRDefault="003F1FFF">
      <w:pPr>
        <w:spacing w:after="0" w:line="240" w:lineRule="auto"/>
        <w:jc w:val="center"/>
      </w:pPr>
      <w:r>
        <w:rPr>
          <w:rFonts w:ascii="Times New Roman" w:hAnsi="Times New Roman" w:cs="Times New Roman"/>
          <w:sz w:val="24"/>
          <w:szCs w:val="24"/>
        </w:rPr>
        <w:t>_________</w:t>
      </w:r>
    </w:p>
    <w:p w:rsidR="00D1402B" w:rsidRDefault="00D1402B">
      <w:pPr>
        <w:spacing w:after="0" w:line="240" w:lineRule="auto"/>
        <w:jc w:val="center"/>
      </w:pPr>
    </w:p>
    <w:sectPr w:rsidR="00D1402B" w:rsidSect="00012240">
      <w:footerReference w:type="default" r:id="rId7"/>
      <w:pgSz w:w="11906" w:h="16838"/>
      <w:pgMar w:top="1077" w:right="851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1FFF" w:rsidRDefault="003F1FFF">
      <w:pPr>
        <w:spacing w:after="0" w:line="240" w:lineRule="auto"/>
      </w:pPr>
      <w:r>
        <w:separator/>
      </w:r>
    </w:p>
  </w:endnote>
  <w:endnote w:type="continuationSeparator" w:id="0">
    <w:p w:rsidR="003F1FFF" w:rsidRDefault="003F1F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402B" w:rsidRDefault="00D1402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1FFF" w:rsidRDefault="003F1FFF">
      <w:pPr>
        <w:spacing w:after="0" w:line="240" w:lineRule="auto"/>
      </w:pPr>
      <w:r>
        <w:separator/>
      </w:r>
    </w:p>
  </w:footnote>
  <w:footnote w:type="continuationSeparator" w:id="0">
    <w:p w:rsidR="003F1FFF" w:rsidRDefault="003F1F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13727AE"/>
    <w:multiLevelType w:val="hybridMultilevel"/>
    <w:tmpl w:val="F0B4B6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D90"/>
    <w:rsid w:val="003F1FFF"/>
    <w:rsid w:val="00486B3D"/>
    <w:rsid w:val="00A84D90"/>
    <w:rsid w:val="00B5278F"/>
    <w:rsid w:val="00BD6F4D"/>
    <w:rsid w:val="00D14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FB7300-D6BE-4902-B8EE-ECD9B1CFB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15ED"/>
  </w:style>
  <w:style w:type="paragraph" w:styleId="Heading1">
    <w:name w:val="heading 1"/>
    <w:basedOn w:val="Normal"/>
    <w:next w:val="Normal"/>
    <w:link w:val="Heading1Char"/>
    <w:uiPriority w:val="9"/>
    <w:qFormat/>
    <w:rsid w:val="00CF3B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235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235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967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35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F3BFC"/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235DC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Title">
    <w:name w:val="Title"/>
    <w:basedOn w:val="Normal"/>
    <w:next w:val="Normal"/>
    <w:link w:val="TitleChar"/>
    <w:uiPriority w:val="10"/>
    <w:qFormat/>
    <w:rsid w:val="00CF3BFC"/>
    <w:pP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F3B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uiPriority w:val="11"/>
    <w:qFormat/>
    <w:rsid w:val="00CF3BF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NoSpacing">
    <w:name w:val="No Spacing"/>
    <w:uiPriority w:val="1"/>
    <w:qFormat/>
    <w:rsid w:val="007D6ADC"/>
    <w:pPr>
      <w:spacing w:after="0" w:line="240" w:lineRule="auto"/>
    </w:pPr>
  </w:style>
  <w:style w:type="character" w:customStyle="1" w:styleId="Titulo4Car">
    <w:name w:val="Titulo 4 Car"/>
    <w:basedOn w:val="DefaultParagraphFont"/>
    <w:uiPriority w:val="9"/>
    <w:rsid w:val="007D6AD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yperlink">
    <w:name w:val="Hyperlink"/>
    <w:basedOn w:val="DefaultParagraphFont"/>
    <w:uiPriority w:val="99"/>
    <w:unhideWhenUsed/>
    <w:rsid w:val="00EF185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D6ADC"/>
    <w:pPr>
      <w:ind w:left="720"/>
      <w:contextualSpacing/>
    </w:pPr>
  </w:style>
  <w:style w:type="table" w:styleId="TableGrid">
    <w:name w:val="Table Grid"/>
    <w:basedOn w:val="TableNormal"/>
    <w:uiPriority w:val="59"/>
    <w:rsid w:val="007D6AD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D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6AD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6ADC"/>
  </w:style>
  <w:style w:type="paragraph" w:styleId="Footer">
    <w:name w:val="footer"/>
    <w:basedOn w:val="Normal"/>
    <w:link w:val="FooterChar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6ADC"/>
  </w:style>
  <w:style w:type="paragraph" w:styleId="TOC1">
    <w:name w:val="toc 1"/>
    <w:basedOn w:val="Normal"/>
    <w:next w:val="Normal"/>
    <w:autoRedefine/>
    <w:uiPriority w:val="39"/>
    <w:unhideWhenUsed/>
    <w:rsid w:val="00EF1859"/>
    <w:pPr>
      <w:spacing w:after="100"/>
    </w:pPr>
  </w:style>
  <w:style w:type="numbering" w:customStyle="1" w:styleId="NoList1">
    <w:name w:val="No List1"/>
    <w:uiPriority w:val="99"/>
    <w:semiHidden/>
    <w:unhideWhenUsed/>
  </w:style>
  <w:style w:type="paragraph" w:styleId="TOC2">
    <w:name w:val="toc 2"/>
    <w:basedOn w:val="Normal"/>
    <w:next w:val="Normal"/>
    <w:autoRedefine/>
    <w:uiPriority w:val="39"/>
    <w:semiHidden/>
    <w:unhideWhenUsed/>
    <w:rsid w:val="005F706C"/>
    <w:pPr>
      <w:spacing w:after="100"/>
      <w:ind w:left="220"/>
    </w:pPr>
    <w:rPr>
      <w:b/>
      <w:sz w:val="24"/>
    </w:rPr>
  </w:style>
  <w:style w:type="paragraph" w:styleId="TOC3">
    <w:name w:val="toc 3"/>
    <w:basedOn w:val="Normal"/>
    <w:next w:val="Normal"/>
    <w:autoRedefine/>
    <w:uiPriority w:val="39"/>
    <w:unhideWhenUsed/>
    <w:rsid w:val="00EF1859"/>
    <w:pPr>
      <w:spacing w:after="100"/>
      <w:ind w:left="440"/>
    </w:pPr>
  </w:style>
  <w:style w:type="table" w:styleId="MediumGrid3-Accent1">
    <w:name w:val="Medium Grid 3 Accent 1"/>
    <w:basedOn w:val="TableNormal"/>
    <w:uiPriority w:val="69"/>
    <w:rsid w:val="00387AE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Emphasis">
    <w:name w:val="Emphasis"/>
    <w:basedOn w:val="DefaultParagraphFont"/>
    <w:uiPriority w:val="20"/>
    <w:qFormat/>
    <w:rsid w:val="005235DC"/>
    <w:rPr>
      <w:i/>
      <w:iCs/>
    </w:rPr>
  </w:style>
  <w:style w:type="table" w:styleId="MediumShading1">
    <w:name w:val="Medium Shading 1"/>
    <w:basedOn w:val="TableNormal"/>
    <w:uiPriority w:val="63"/>
    <w:rsid w:val="00E559C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</w:tcPr>
    </w:tblStylePr>
  </w:style>
  <w:style w:type="character" w:customStyle="1" w:styleId="Heading4Char">
    <w:name w:val="Heading 4 Char"/>
    <w:basedOn w:val="DefaultParagraphFont"/>
    <w:link w:val="Heading4"/>
    <w:uiPriority w:val="9"/>
    <w:rsid w:val="00C967D7"/>
    <w:rPr>
      <w:rFonts w:asciiTheme="majorHAnsi" w:eastAsiaTheme="majorEastAsia" w:hAnsiTheme="majorHAnsi" w:cstheme="majorBidi"/>
      <w:b/>
      <w:bCs/>
      <w:i/>
      <w:iCs/>
      <w:color w:val="244061" w:themeColor="accent1" w:themeShade="80"/>
      <w:sz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8454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84540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68454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311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>Company</Company>
  <LinksUpToDate>false</LinksUpToDate>
  <CharactersWithSpaces>2083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>Subject</dc:subject>
  <dc:creator>2mdc</dc:creator>
  <dc:description>Description</dc:description>
  <cp:lastModifiedBy>Jolanta Valužienė</cp:lastModifiedBy>
  <cp:revision>2</cp:revision>
  <cp:lastPrinted>2015-02-23T11:27:00Z</cp:lastPrinted>
  <dcterms:created xsi:type="dcterms:W3CDTF">2015-02-23T11:28:00Z</dcterms:created>
  <dcterms:modified xsi:type="dcterms:W3CDTF">2015-02-23T11:28:00Z</dcterms:modified>
</cp:coreProperties>
</file>